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BA" w:rsidRPr="00D40948" w:rsidRDefault="005833BA" w:rsidP="00583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5833BA" w:rsidRPr="00D40948" w:rsidRDefault="005833BA" w:rsidP="00583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3»</w:t>
      </w:r>
    </w:p>
    <w:p w:rsidR="005833BA" w:rsidRPr="00D40948" w:rsidRDefault="005833BA" w:rsidP="00583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(МАДОУ «Детский сад № 3»)</w:t>
      </w:r>
    </w:p>
    <w:p w:rsidR="005833BA" w:rsidRPr="00D40948" w:rsidRDefault="005833BA" w:rsidP="005833B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409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162601, Вологодская область, г. Череповец, пр. Победы, д. 160, тел. </w:t>
      </w:r>
      <w:r w:rsidRPr="00D40948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(8202) </w:t>
      </w:r>
      <w:r w:rsidRPr="00D409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28</w:t>
      </w:r>
      <w:r w:rsidRPr="00D40948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 </w:t>
      </w:r>
      <w:r w:rsidRPr="00D409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75</w:t>
      </w:r>
      <w:r w:rsidRPr="00D40948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 </w:t>
      </w:r>
      <w:r w:rsidRPr="00D409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0</w:t>
      </w:r>
      <w:r w:rsidRPr="00D40948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>5,</w:t>
      </w:r>
      <w:r w:rsidRPr="00D409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D40948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>e-mail</w:t>
      </w:r>
      <w:proofErr w:type="spellEnd"/>
      <w:r w:rsidRPr="00D40948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: </w:t>
      </w:r>
      <w:hyperlink r:id="rId5" w:history="1">
        <w:r w:rsidRPr="00D40948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sad</w:t>
        </w:r>
        <w:r w:rsidRPr="00D40948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ru-RU"/>
          </w:rPr>
          <w:t>3@</w:t>
        </w:r>
        <w:proofErr w:type="spellStart"/>
        <w:r w:rsidRPr="00D40948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cherepovetscity</w:t>
        </w:r>
        <w:proofErr w:type="spellEnd"/>
        <w:r w:rsidRPr="00D40948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D40948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5833BA" w:rsidRPr="00D40948" w:rsidRDefault="005833BA" w:rsidP="005833BA">
      <w:pPr>
        <w:pBdr>
          <w:bottom w:val="double" w:sz="4" w:space="1" w:color="auto"/>
        </w:pBdr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5833BA" w:rsidRPr="00D40948" w:rsidRDefault="005833BA" w:rsidP="005833BA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5833BA" w:rsidRPr="00D40948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948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 качества</w:t>
      </w:r>
    </w:p>
    <w:p w:rsidR="005833BA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948">
        <w:rPr>
          <w:rFonts w:ascii="Times New Roman" w:eastAsia="Calibri" w:hAnsi="Times New Roman" w:cs="Times New Roman"/>
          <w:b/>
          <w:sz w:val="28"/>
          <w:szCs w:val="28"/>
        </w:rPr>
        <w:t>развивающей предметно-пространственной среды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ДОУ</w:t>
      </w:r>
    </w:p>
    <w:p w:rsidR="005833BA" w:rsidRPr="00D40948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before="1" w:after="0" w:line="240" w:lineRule="auto"/>
        <w:ind w:left="192" w:right="12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основными задачами годового плана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-образовательной работы на 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26.09.2022г.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30.09.2022г.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среды МАДОУ</w:t>
      </w:r>
      <w:r w:rsidRPr="005833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«Детский сад № 3».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ФГОС ДО, соблюдением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5833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5833BA" w:rsidRPr="005833BA" w:rsidRDefault="005833BA" w:rsidP="005833BA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after="0" w:line="240" w:lineRule="auto"/>
        <w:ind w:right="1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5833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умственного,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психического,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5833B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эстетического развития каждого ребенка.</w:t>
      </w:r>
    </w:p>
    <w:p w:rsidR="005833BA" w:rsidRPr="005833BA" w:rsidRDefault="005833BA" w:rsidP="005833BA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after="0" w:line="240" w:lineRule="auto"/>
        <w:ind w:right="12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максимальную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5833BA" w:rsidRPr="005833BA" w:rsidRDefault="005833BA" w:rsidP="005833BA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before="1" w:after="0" w:line="240" w:lineRule="auto"/>
        <w:ind w:right="12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Проанализировать интеграцию в РППС ДО по ОО: социально-коммуникативное развитие,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познавательное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5833BA" w:rsidRPr="005833BA" w:rsidRDefault="005833BA" w:rsidP="005833BA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after="0" w:line="240" w:lineRule="auto"/>
        <w:ind w:left="758" w:right="1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Проявление новаторства, развитие нестандартных подходов в создании среды.</w:t>
      </w:r>
    </w:p>
    <w:p w:rsidR="005833BA" w:rsidRPr="005833BA" w:rsidRDefault="005833BA" w:rsidP="005833BA">
      <w:pPr>
        <w:widowControl w:val="0"/>
        <w:tabs>
          <w:tab w:val="left" w:pos="1045"/>
        </w:tabs>
        <w:autoSpaceDE w:val="0"/>
        <w:autoSpaceDN w:val="0"/>
        <w:spacing w:after="0" w:line="240" w:lineRule="auto"/>
        <w:ind w:left="758" w:right="1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оценки:</w:t>
      </w:r>
    </w:p>
    <w:p w:rsidR="005833BA" w:rsidRPr="005833BA" w:rsidRDefault="005833BA" w:rsidP="005833BA">
      <w:pPr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комфортных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Pr="005833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условий.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ТБ,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СанПиН.</w:t>
      </w:r>
    </w:p>
    <w:p w:rsidR="005833BA" w:rsidRPr="005833BA" w:rsidRDefault="005833BA" w:rsidP="005833BA">
      <w:pPr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Эстетичное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помещений,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пособий.</w:t>
      </w:r>
    </w:p>
    <w:p w:rsidR="005833BA" w:rsidRPr="005833BA" w:rsidRDefault="005833BA" w:rsidP="005833BA">
      <w:pPr>
        <w:widowControl w:val="0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autoSpaceDE w:val="0"/>
        <w:autoSpaceDN w:val="0"/>
        <w:spacing w:after="0" w:line="240" w:lineRule="auto"/>
        <w:ind w:left="192" w:right="142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Наполняемость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ab/>
        <w:t>центров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ab/>
        <w:t>соответствие</w:t>
      </w:r>
      <w:r w:rsidRPr="005833B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возрастом </w:t>
      </w:r>
      <w:r w:rsidR="0031769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Pr="005833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 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программы ДОУ.</w:t>
      </w:r>
    </w:p>
    <w:p w:rsidR="005833BA" w:rsidRPr="005833BA" w:rsidRDefault="005833BA" w:rsidP="005833BA">
      <w:pPr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5833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ФГОС ДО.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833B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5833B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5833B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5833B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833B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5833B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методы:</w:t>
      </w:r>
    </w:p>
    <w:p w:rsidR="005833BA" w:rsidRPr="005833BA" w:rsidRDefault="005833BA" w:rsidP="005833BA">
      <w:pPr>
        <w:widowControl w:val="0"/>
        <w:numPr>
          <w:ilvl w:val="0"/>
          <w:numId w:val="1"/>
        </w:numPr>
        <w:tabs>
          <w:tab w:val="left" w:pos="901"/>
        </w:tabs>
        <w:autoSpaceDE w:val="0"/>
        <w:autoSpaceDN w:val="0"/>
        <w:spacing w:after="0" w:line="240" w:lineRule="auto"/>
        <w:ind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5833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833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особенностями 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5 направлениям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развития дошкольников;</w:t>
      </w:r>
    </w:p>
    <w:p w:rsidR="005833BA" w:rsidRPr="005833BA" w:rsidRDefault="005833BA" w:rsidP="005833BA">
      <w:pPr>
        <w:widowControl w:val="0"/>
        <w:numPr>
          <w:ilvl w:val="0"/>
          <w:numId w:val="1"/>
        </w:numPr>
        <w:tabs>
          <w:tab w:val="left" w:pos="901"/>
        </w:tabs>
        <w:autoSpaceDE w:val="0"/>
        <w:autoSpaceDN w:val="0"/>
        <w:spacing w:after="0" w:line="240" w:lineRule="auto"/>
        <w:ind w:right="1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изучение в центрах материалов и оборудования в соответствии с примерным перечнем игрового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 программного обеспечения;</w:t>
      </w:r>
    </w:p>
    <w:p w:rsidR="005833BA" w:rsidRPr="005833BA" w:rsidRDefault="005833BA" w:rsidP="005833BA">
      <w:pPr>
        <w:widowControl w:val="0"/>
        <w:autoSpaceDE w:val="0"/>
        <w:autoSpaceDN w:val="0"/>
        <w:spacing w:before="5" w:after="0" w:line="274" w:lineRule="exact"/>
        <w:ind w:left="9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 xml:space="preserve">Для успешной реализации образовательной программы, для развития детей 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-пространственная среда. Развивающая среда группы является источником становления субъективного опыта ребенка. Каждый компонент предметно - развивающей среды способствует формированию у ребенка опыта освоения средств и способов познания и взаимодействия с окружающим миром, опыта возникновения мотивов новых видов деятельности, опыта общения с взрослыми и сверстниками. В соответствии с ФГОС содержание дошкольной ступени предусматривает одну из форм вариативно - личностно-ориентированного взаимодействия педагога с </w:t>
      </w:r>
      <w:r w:rsidRPr="005833BA">
        <w:rPr>
          <w:rFonts w:ascii="Times New Roman" w:eastAsia="Calibri" w:hAnsi="Times New Roman" w:cs="Times New Roman"/>
          <w:sz w:val="24"/>
          <w:szCs w:val="24"/>
        </w:rPr>
        <w:lastRenderedPageBreak/>
        <w:t>детьми. Одним из необходимых его условий становится создание развивающего пространства в групповом помещении.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3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Особенности </w:t>
      </w:r>
      <w:proofErr w:type="gramStart"/>
      <w:r w:rsidRPr="005833BA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</w:t>
      </w:r>
      <w:proofErr w:type="gramEnd"/>
      <w:r w:rsidRPr="00583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развивающей предметно – пространственной среды ДОУ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 xml:space="preserve">РППС </w:t>
      </w:r>
      <w:r w:rsidRPr="005833BA">
        <w:rPr>
          <w:rFonts w:ascii="Times New Roman" w:eastAsia="Calibri" w:hAnsi="Times New Roman" w:cs="Times New Roman"/>
          <w:i/>
          <w:iCs/>
          <w:sz w:val="24"/>
          <w:szCs w:val="24"/>
        </w:rPr>
        <w:t>строилась с учетом организации деятельности детей: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В обучающей деятельности – подбор дидактического материала, который будет соответствовать изучаемой теме;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Для совместной деятельности воспитателя с детьми. Взрослый дополняет, насыщает, изменяет предметную среду материалами для игры, рисования и других видов деятельности в соответствии с возникшими у детей интересами;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 xml:space="preserve">- Для самостоятельной деятельности детей. Создаются условия для развития, творческого самовыражения, осознания себя, кооперации с равными без взрослых посредников, для свободного упражнения в способах действие и умениях, </w:t>
      </w:r>
      <w:proofErr w:type="spellStart"/>
      <w:r w:rsidRPr="005833BA">
        <w:rPr>
          <w:rFonts w:ascii="Times New Roman" w:eastAsia="Calibri" w:hAnsi="Times New Roman" w:cs="Times New Roman"/>
          <w:sz w:val="24"/>
          <w:szCs w:val="24"/>
        </w:rPr>
        <w:t>замысливании</w:t>
      </w:r>
      <w:proofErr w:type="spellEnd"/>
      <w:r w:rsidRPr="005833BA">
        <w:rPr>
          <w:rFonts w:ascii="Times New Roman" w:eastAsia="Calibri" w:hAnsi="Times New Roman" w:cs="Times New Roman"/>
          <w:sz w:val="24"/>
          <w:szCs w:val="24"/>
        </w:rPr>
        <w:t xml:space="preserve"> и реализации собственных задач;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При создании развивающей предметной среды следует обратить внимание на то, что она должна способствовать развитию детской деятельности, отвечать ее задачам; Соответствовать возрасту ребенка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Предусмотренная развивающая предметная среда нацеливает педагогов на 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 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 среде, может найти то, что его больше всего привлекает, радует, создает хорошее настроение. Развивающей наша среда является потому, что, создавая ее, ставим перед собой цель активизации и развития у детей интеллектуально-нравственных и эстетических качеств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личности.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Учитывая влияние средового пространства на организм человека, особенно ребенка, который более чувствителен и менее защищен, чем взрослый, в организации внутреннего пространства детского сада мы придерживались определенных правил: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Создание цветового комфорта;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Создание визуального психологического комфорта: активное применение в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оформлении интерьера природного компонента, обуславливающего взаимосвязь с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окружающим миром;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Исключение предметов, напоминающих об опасности, увядании, разрушении;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Безопасность оборудований и материалов для здоровья детей;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BA">
        <w:rPr>
          <w:rFonts w:ascii="Times New Roman" w:eastAsia="Calibri" w:hAnsi="Times New Roman" w:cs="Times New Roman"/>
          <w:sz w:val="24"/>
          <w:szCs w:val="24"/>
        </w:rPr>
        <w:t>- Создание условий как для совместной деятельности воспитанников, так и для индивидуальной, учитывая особенности развития каждого дошкольника.</w:t>
      </w:r>
    </w:p>
    <w:p w:rsidR="005833BA" w:rsidRPr="005833BA" w:rsidRDefault="005833BA" w:rsidP="005833BA">
      <w:pPr>
        <w:widowControl w:val="0"/>
        <w:autoSpaceDE w:val="0"/>
        <w:autoSpaceDN w:val="0"/>
        <w:spacing w:before="5" w:after="0" w:line="274" w:lineRule="exact"/>
        <w:ind w:left="9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before="5" w:after="0" w:line="274" w:lineRule="exact"/>
        <w:ind w:left="284" w:hanging="19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833B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основании</w:t>
      </w:r>
      <w:r w:rsidRPr="005833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проведенного</w:t>
      </w:r>
      <w:r w:rsidRPr="005833B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</w:t>
      </w:r>
      <w:r w:rsidRPr="005833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5833B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констатировать</w:t>
      </w:r>
      <w:r w:rsidRPr="005833B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следующее:</w:t>
      </w:r>
    </w:p>
    <w:p w:rsidR="005833BA" w:rsidRPr="005833BA" w:rsidRDefault="005833BA" w:rsidP="005833BA">
      <w:pPr>
        <w:widowControl w:val="0"/>
        <w:tabs>
          <w:tab w:val="left" w:pos="2291"/>
          <w:tab w:val="left" w:pos="3962"/>
          <w:tab w:val="left" w:pos="7286"/>
          <w:tab w:val="left" w:pos="8161"/>
          <w:tab w:val="left" w:pos="9534"/>
        </w:tabs>
        <w:autoSpaceDE w:val="0"/>
        <w:autoSpaceDN w:val="0"/>
        <w:spacing w:after="0" w:line="240" w:lineRule="auto"/>
        <w:ind w:left="284" w:right="119" w:hanging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ab/>
        <w:t>развивающая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ab/>
        <w:t>предметно-пространственная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ab/>
        <w:t>среда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ab/>
        <w:t xml:space="preserve">учитывает особенности 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284" w:right="121" w:hanging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отдельные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физкультурный 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зал,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кабинет.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достаточное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пособий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игрушек.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284" w:hanging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соответствуют соотношению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 условно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делятся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сектора: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284" w:right="119" w:hanging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-сектор активной деятельности (50%): центр двигательной деятельности, центр музыкально-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театрализованной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центры;</w:t>
      </w:r>
    </w:p>
    <w:p w:rsidR="005833BA" w:rsidRPr="005833BA" w:rsidRDefault="005833BA" w:rsidP="005833BA">
      <w:pPr>
        <w:widowControl w:val="0"/>
        <w:numPr>
          <w:ilvl w:val="1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284" w:right="123" w:hanging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сектор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спокойной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(20%)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уголок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уединния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3BA" w:rsidRPr="005833BA" w:rsidRDefault="005833BA" w:rsidP="005833BA">
      <w:pPr>
        <w:widowControl w:val="0"/>
        <w:numPr>
          <w:ilvl w:val="1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284" w:right="121" w:hanging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рабочий сектор (30%) познавательно-исследовательской деятельности, центр продуктивной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42" w:right="12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руководствовались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принципами,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обозначенными в ФГОС ДО. Развивающая предметно-пространственная среда в группах в достаточной мере выстроена 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gramEnd"/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принципов: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насыщенности,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трансформируемости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вариативности среды, доступности, безопасности.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284" w:right="851" w:hanging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НАСЫЩЕННОСТЬ СРЕДЫ соответствует возрастным возможностям и особенностям детей, 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833BA" w:rsidRPr="005833BA" w:rsidRDefault="005833BA" w:rsidP="005833BA">
      <w:pPr>
        <w:widowControl w:val="0"/>
        <w:autoSpaceDE w:val="0"/>
        <w:autoSpaceDN w:val="0"/>
        <w:spacing w:before="68"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Реализация принципа прослеживается в подборе материалов и оборудования в соответствии с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темой,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решаемыми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деятельностью: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младшем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дошкольном 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proofErr w:type="gramEnd"/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– это игровая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деятельность, в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– игра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правилами.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5833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833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833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5833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5833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5833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действии,</w:t>
      </w:r>
      <w:r w:rsidRPr="005833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как: в группе раннего возраста и младших группах - пирамидки, матрешки, шнуровки разной степени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сложности, игры-вкладыши, в средних группах - тематические блоки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Дьеныша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шнуровки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сложности,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игры-головоломки.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речевого развития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детей во всех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представлено многообразие образно-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символического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материала: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настольно-печатные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игры-вкладыши,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разрезные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картинки,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наборы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животных, растений,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птиц,</w:t>
      </w:r>
      <w:r w:rsidRPr="005833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разной степени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сложности.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Для конструирования 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разнообразный строительный материал: кубики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размера,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фигуры,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деревянные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бруски,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конструкторов: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напольный,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деревянный, настольный.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Центры: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«Строительной игры». Принцип насыщенности в обозначенных группах соблюдается не только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 наличии разнообразного строительного материала, но и наличием схем для строительства из разных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конструктора,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алгоритмов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833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конструированию.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обыгрывания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построек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всех возрастных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 имеются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игрушки-персонажи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(фигурки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животных).</w:t>
      </w:r>
    </w:p>
    <w:p w:rsidR="005833BA" w:rsidRPr="005833BA" w:rsidRDefault="005833BA" w:rsidP="005833BA">
      <w:pPr>
        <w:widowControl w:val="0"/>
        <w:autoSpaceDE w:val="0"/>
        <w:autoSpaceDN w:val="0"/>
        <w:spacing w:before="1"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обеспечивает все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виды деятельности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сюжетно-ролевых,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режиссерских,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театрализованных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представлены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костюмы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атрибуты.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Уголок «</w:t>
      </w:r>
      <w:proofErr w:type="spellStart"/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>ряжения</w:t>
      </w:r>
      <w:proofErr w:type="spellEnd"/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5833B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 w:rsidRPr="005833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сюжеты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игр-</w:t>
      </w:r>
      <w:r w:rsidRPr="005833B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инсценировок.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разнообразный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театра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пальчиковый, театр игрушки, театр на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>. В группах есть места для уединения детей. 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рассматривания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альбомов,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энциклопедий,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альбомов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ознакомлению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окружающим в подготовительных к школе группах созданы библиотеки, во всех группах - дети могут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посмотреть фотографии жизни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группы, альбомы</w:t>
      </w:r>
      <w:r w:rsidRPr="005833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семья».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Во всех группах старшего дошкольного возраста имеется подборка литературных произведений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(стихи, сказки, рассказы, басни, былины), имеются альбомы для ознакомления детей с творчеством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писателей в доступной для них форме (в картинках). Вся представленная выше среда способствует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833B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«своего»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личного пространства.</w:t>
      </w:r>
    </w:p>
    <w:p w:rsidR="005833BA" w:rsidRPr="005833BA" w:rsidRDefault="005833BA" w:rsidP="005833BA">
      <w:pPr>
        <w:widowControl w:val="0"/>
        <w:autoSpaceDE w:val="0"/>
        <w:autoSpaceDN w:val="0"/>
        <w:spacing w:before="1"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Общение</w:t>
      </w:r>
      <w:r w:rsidRPr="005833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5833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сверстниками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>взрослыми</w:t>
      </w:r>
      <w:r w:rsidRPr="005833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5833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5833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5833B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5833B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этого</w:t>
      </w:r>
      <w:proofErr w:type="gramEnd"/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материал: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альбомы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рассматривания со звуковыми эффектами, игрушки-забавы, игр на составление логических цепочек по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«до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 после».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деятельности, 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групповом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пробирки,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баночки,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стаканчики,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микроскоп,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картотека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опытов,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инструкции, памятки, конспекты экскурсий, алгоритм ухода за комнатными растениями, различные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схемы и модели, различные щипцы, палочки для смешивания алгоритмы опытно-экспериментальной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 (по типу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«что сначала</w:t>
      </w:r>
      <w:r w:rsidRPr="005833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что потом»).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 каждой группе организован Центр продуктивной деятельности детей, для этого в группах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материалы:</w:t>
      </w:r>
    </w:p>
    <w:p w:rsidR="005833BA" w:rsidRPr="005833BA" w:rsidRDefault="005833BA" w:rsidP="005833BA">
      <w:pPr>
        <w:widowControl w:val="0"/>
        <w:autoSpaceDE w:val="0"/>
        <w:autoSpaceDN w:val="0"/>
        <w:spacing w:before="1"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рисования: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- Бумага для рисования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- Бумага цветная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Краски,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гуашь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- Кисточки для рисования (разного размера и жесткости)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–    - 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Карандаши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(восковые,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цветные,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- Раскраски (на различную тематику для мальчиков и для девочек)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Трафареты (на различную тематику для мальчиков и для девочек)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лепки: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- Пластилин и доски для работы с пластилином на каждого ребенка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аппликации: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- Бумага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цветная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5833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«сложи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узор».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before="68" w:after="0" w:line="240" w:lineRule="auto"/>
        <w:ind w:left="192" w:right="1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Центр музыкально – театрализованной деятельности, в каждой группе представлен по- разному,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 своей стилистической особенностью и дизайном группы.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Имеются костюмы для разыгрывания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атрибуты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обыгрывания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(шапочки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украшений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костюмов).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 центре двигательной деятельности во всех группах имеется оборудование для ловли, катания,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бросания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кольцебросы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>, мячи, разноцветные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кегли).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музыкальном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(деревянные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ложки,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металлофоны,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трещотки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т.д.),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альбомы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закрепления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инструментах,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музыкальному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воспитанию.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 физкультурном зале - оборудование для основных и общеразвивающих упражнений (обручи,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палки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гимнастические, скакалки, веревки,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коврики гимнастические).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Групповое</w:t>
      </w:r>
      <w:r w:rsidRPr="005833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ТРАНСФОРМИРУЕТСЯ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5833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833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5833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меняющихся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пересекающихся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соответствии со своими интересами и желаниями свободно заниматься в одно и то же время, не мешая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5833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рисованием,</w:t>
      </w:r>
      <w:r w:rsidRPr="005833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экспериментированием,</w:t>
      </w:r>
      <w:r w:rsidRPr="005833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инсценировать</w:t>
      </w:r>
      <w:r w:rsidRPr="005833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сказки,</w:t>
      </w:r>
      <w:r w:rsidRPr="005833B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устраивать игры-драматизации.</w:t>
      </w:r>
    </w:p>
    <w:p w:rsidR="005833BA" w:rsidRPr="005833BA" w:rsidRDefault="005833BA" w:rsidP="005833BA">
      <w:pPr>
        <w:widowControl w:val="0"/>
        <w:autoSpaceDE w:val="0"/>
        <w:autoSpaceDN w:val="0"/>
        <w:spacing w:before="1"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ПОЛИФУНКЦИОНАЛЬНОСТИ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наличием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выполняющих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разные функции,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при помощи которых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разные задачи,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это те предметы,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которые по-разному используются в детской деятельности. Для этого в группах – имеются предметы-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заместители, которые дети могут использовать в игровой деятельности, природный материал, который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833B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5833B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функцию</w:t>
      </w:r>
      <w:r w:rsidRPr="005833B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предмета-заместителя</w:t>
      </w:r>
      <w:r w:rsidRPr="005833B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сюжетно-</w:t>
      </w:r>
      <w:r w:rsidRPr="005833B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ролевых</w:t>
      </w:r>
      <w:r w:rsidRPr="005833B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5833B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5833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33B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«Магазин», «Семья»).</w:t>
      </w:r>
    </w:p>
    <w:p w:rsidR="005833BA" w:rsidRPr="005833BA" w:rsidRDefault="005833BA" w:rsidP="005833BA">
      <w:pPr>
        <w:widowControl w:val="0"/>
        <w:autoSpaceDE w:val="0"/>
        <w:autoSpaceDN w:val="0"/>
        <w:spacing w:before="3" w:after="0" w:line="276" w:lineRule="auto"/>
        <w:ind w:left="192"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ВАРИАТИВНОСТЬ СРЕДЫ группы отражается в наличии различных пространств для игр,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периодическую</w:t>
      </w:r>
      <w:r w:rsidRPr="005833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сменяемость</w:t>
      </w:r>
      <w:r w:rsidRPr="005833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Pr="005833B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5833B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33B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833B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5833B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5833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5833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свободный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стимулирующих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различную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переменные и заменяемые элементы убранства, так в группах представлены декоративные сезонные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ветки в вазах, имеется познавательный материал, ландшафтные макеты (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5833BA">
        <w:rPr>
          <w:rFonts w:ascii="Times New Roman" w:eastAsia="Times New Roman" w:hAnsi="Times New Roman" w:cs="Times New Roman"/>
          <w:sz w:val="24"/>
          <w:szCs w:val="24"/>
        </w:rPr>
        <w:t>: «Животные леса»),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 книжная</w:t>
      </w:r>
      <w:r w:rsidRPr="005833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выставка, организованная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по различной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тематике.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доступно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расположенное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групповое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доступно детям: дидактические и развивающие игры и игрушки, дидактический материал, предметы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 организации ролевых игр. Для организации самостоятельной деятельности детей в течение дня 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(бумага,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краски,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карандаши,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природный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материал).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оборудовании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групповых пространствах, которые соразмерны росту детей. Во всех возрастных группах мебель 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оборудование установлены так, чтобы каждый ребенок мог найти удобное и комфортное место для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занятий с точки зрения его эмоционального состояния: достаточно удаленное от детей и взрослых или,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наоборот, позволяющее ощущать тесный контакт с ними, или же предусматривающее в равной мере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контакт и свободу. Такая организация пространства является одним из условий среды, которое дает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возможность педагогу приблизиться к позиции ребенка. Данный принцип реализуется через наличие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необходимых сертификатов на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игровую и издательскую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продукцию.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 раздевальных комнатах представлены выставки детского творчества (рисунков, поделок), с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обозначенной темой, задачами и полученным результатом. Это «Заготовки на зиму», «Дары Осени» и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др. Представлена выставка в виде фотографий детей «Визитная карточка группы», оформлены папки-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передвижки с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сезонной</w:t>
      </w:r>
      <w:r w:rsidRPr="00583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информацией для родителей.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left="192"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ВЫНОСНОЕ ОБОРУДОВАНИЕ соответствует возрасту, стимулирует различные виды детской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деятельности, (познавательная, двигательная и др.), а также несет в себе посезонную информацию.</w:t>
      </w:r>
      <w:r w:rsidRPr="00583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Хранение игрушек организованно на площадках, в специальном контейнере. Пособия и дидактические</w:t>
      </w:r>
      <w:r w:rsidRPr="00583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583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для наблюдения, хранятся на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мверандах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 и в раздевальных комнатах группы детского сада.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оснащение: библиотека педагогической, справочной и детской 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>литературы,  копилка</w:t>
      </w:r>
      <w:proofErr w:type="gramEnd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опыта коллектива, дидактический наглядный и раздаточный материал для занятий с детьми.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Обеспеченность образовательного процесса техническими средствами: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Имеются технические средства для осуществления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процесса: проектор, 2 экрана (в музыкальном зале и методическом кабинете), музыкальный центр, 5 компьютеров, МФУ, принтеры. Имеется единая локальная сеть, все 5 компьютеров имеют выход в Интернет.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b/>
          <w:sz w:val="24"/>
          <w:szCs w:val="24"/>
        </w:rPr>
        <w:t>Общие выводы по результатам мониторинга: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1. Организация РППС в соответствии с Рабочей программой педагога.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Наличие и содержание центров развития 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>Рабочим  программам</w:t>
      </w:r>
      <w:proofErr w:type="gramEnd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 педагогов. В группах на 80% - 90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>%  -</w:t>
      </w:r>
      <w:proofErr w:type="gramEnd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 имеется материал и оборудование по 5 направлениям развития ребенка.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 РППС в соответствии с требованиями ФГОС ДО. 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lastRenderedPageBreak/>
        <w:t>4. Оформление группы в соответствии с темой отраженной в рабочей программе.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5. Использование всей площади группы для развития детей. Зоны групп разграничены, оснащены большим количеством развивающих материалов, эстетически выдержаны и подобраны.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>6. Соблюдение техники безопасности, психологическая комфортность. 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ab/>
        <w:t xml:space="preserve">Рекомендации: продолжать насыщать РППС групп в соответствии с возрастными и индивидуальными особенностями детей: совершенствовать возможность </w:t>
      </w:r>
      <w:proofErr w:type="spellStart"/>
      <w:r w:rsidRPr="005833BA">
        <w:rPr>
          <w:rFonts w:ascii="Times New Roman" w:eastAsia="Times New Roman" w:hAnsi="Times New Roman" w:cs="Times New Roman"/>
          <w:sz w:val="24"/>
          <w:szCs w:val="24"/>
        </w:rPr>
        <w:t>трансформируемости</w:t>
      </w:r>
      <w:proofErr w:type="spellEnd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>пространства .</w:t>
      </w:r>
      <w:proofErr w:type="gramEnd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 При наполнении РППС необходимо использовать как традиционные, так и </w:t>
      </w:r>
      <w:proofErr w:type="gramStart"/>
      <w:r w:rsidRPr="005833BA">
        <w:rPr>
          <w:rFonts w:ascii="Times New Roman" w:eastAsia="Times New Roman" w:hAnsi="Times New Roman" w:cs="Times New Roman"/>
          <w:sz w:val="24"/>
          <w:szCs w:val="24"/>
        </w:rPr>
        <w:t>современные игрушки</w:t>
      </w:r>
      <w:proofErr w:type="gramEnd"/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695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03.10.2022г.       </w:t>
      </w:r>
    </w:p>
    <w:p w:rsidR="00317695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B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5833BA" w:rsidRPr="005833BA" w:rsidRDefault="00317695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справку </w:t>
      </w:r>
      <w:r w:rsidR="005833BA" w:rsidRPr="005833BA">
        <w:rPr>
          <w:rFonts w:ascii="Times New Roman" w:eastAsia="Times New Roman" w:hAnsi="Times New Roman" w:cs="Times New Roman"/>
          <w:sz w:val="24"/>
          <w:szCs w:val="24"/>
        </w:rPr>
        <w:t xml:space="preserve"> старший</w:t>
      </w:r>
      <w:proofErr w:type="gramEnd"/>
      <w:r w:rsidR="005833BA" w:rsidRPr="005833B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Е.А. Пирогова</w:t>
      </w: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BA" w:rsidRPr="005833BA" w:rsidRDefault="005833BA" w:rsidP="0058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AC7" w:rsidRPr="005833BA" w:rsidRDefault="006F4AC7" w:rsidP="00583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AC7" w:rsidRPr="0058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BA"/>
    <w:rsid w:val="00107070"/>
    <w:rsid w:val="00317695"/>
    <w:rsid w:val="005833BA"/>
    <w:rsid w:val="006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F072-85E1-4606-819D-702DF79A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3@cherepovets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 Голик</cp:lastModifiedBy>
  <cp:revision>2</cp:revision>
  <dcterms:created xsi:type="dcterms:W3CDTF">2023-07-25T09:36:00Z</dcterms:created>
  <dcterms:modified xsi:type="dcterms:W3CDTF">2023-07-25T09:36:00Z</dcterms:modified>
</cp:coreProperties>
</file>